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4541"/>
        <w:gridCol w:w="4485"/>
      </w:tblGrid>
      <w:tr w:rsidR="00F03D1E" w:rsidRPr="00F03D1E" w14:paraId="6641E4C5" w14:textId="77777777" w:rsidTr="00F03D1E">
        <w:trPr>
          <w:gridAfter w:val="1"/>
          <w:trHeight w:val="360"/>
          <w:tblCellSpacing w:w="0" w:type="dxa"/>
        </w:trPr>
        <w:tc>
          <w:tcPr>
            <w:tcW w:w="0" w:type="auto"/>
            <w:vAlign w:val="center"/>
            <w:hideMark/>
          </w:tcPr>
          <w:p w14:paraId="633AEA78" w14:textId="77777777" w:rsidR="00F03D1E" w:rsidRPr="00F03D1E" w:rsidRDefault="00F03D1E" w:rsidP="00F03D1E">
            <w:pPr>
              <w:rPr>
                <w:rFonts w:ascii="Times New Roman" w:eastAsia="Times New Roman" w:hAnsi="Times New Roman" w:cs="Times New Roman"/>
                <w:kern w:val="0"/>
                <w:lang w:eastAsia="en-GB"/>
                <w14:ligatures w14:val="none"/>
              </w:rPr>
            </w:pPr>
          </w:p>
        </w:tc>
      </w:tr>
      <w:tr w:rsidR="00F03D1E" w:rsidRPr="00F03D1E" w14:paraId="4F5A4690" w14:textId="77777777" w:rsidTr="00F03D1E">
        <w:trPr>
          <w:tblCellSpacing w:w="0" w:type="dxa"/>
        </w:trPr>
        <w:tc>
          <w:tcPr>
            <w:tcW w:w="0" w:type="auto"/>
            <w:gridSpan w:val="2"/>
            <w:vAlign w:val="center"/>
            <w:hideMark/>
          </w:tcPr>
          <w:p w14:paraId="08F237FB" w14:textId="77777777" w:rsidR="00F03D1E" w:rsidRPr="00F03D1E" w:rsidRDefault="00F03D1E" w:rsidP="00F03D1E">
            <w:pPr>
              <w:spacing w:line="360" w:lineRule="atLeast"/>
              <w:rPr>
                <w:rFonts w:ascii="Aptos" w:eastAsia="Times New Roman" w:hAnsi="Aptos" w:cs="Times New Roman"/>
                <w:color w:val="212121"/>
                <w:kern w:val="0"/>
                <w:lang w:eastAsia="en-GB"/>
                <w14:ligatures w14:val="none"/>
              </w:rPr>
            </w:pPr>
            <w:r w:rsidRPr="00F03D1E">
              <w:rPr>
                <w:rFonts w:ascii="Arial" w:eastAsia="Times New Roman" w:hAnsi="Arial" w:cs="Arial"/>
                <w:b/>
                <w:bCs/>
                <w:color w:val="131619"/>
                <w:kern w:val="0"/>
                <w:sz w:val="30"/>
                <w:szCs w:val="30"/>
                <w:lang w:eastAsia="en-GB"/>
                <w14:ligatures w14:val="none"/>
              </w:rPr>
              <w:t>Meeting summary for Leading and Managing Your Executive Education Team in Today’s Turbulent Times (06/25/2025)</w:t>
            </w:r>
          </w:p>
        </w:tc>
      </w:tr>
      <w:tr w:rsidR="00F03D1E" w:rsidRPr="00F03D1E" w14:paraId="42F89900" w14:textId="77777777" w:rsidTr="00F03D1E">
        <w:trPr>
          <w:trHeight w:val="150"/>
          <w:tblCellSpacing w:w="0" w:type="dxa"/>
        </w:trPr>
        <w:tc>
          <w:tcPr>
            <w:tcW w:w="0" w:type="auto"/>
            <w:gridSpan w:val="2"/>
            <w:vAlign w:val="center"/>
            <w:hideMark/>
          </w:tcPr>
          <w:p w14:paraId="5551ECDC" w14:textId="77777777" w:rsidR="00F03D1E" w:rsidRPr="00F03D1E" w:rsidRDefault="00F03D1E" w:rsidP="00F03D1E">
            <w:pPr>
              <w:rPr>
                <w:rFonts w:ascii="Aptos" w:eastAsia="Times New Roman" w:hAnsi="Aptos" w:cs="Times New Roman"/>
                <w:color w:val="212121"/>
                <w:kern w:val="0"/>
                <w:lang w:eastAsia="en-GB"/>
                <w14:ligatures w14:val="none"/>
              </w:rPr>
            </w:pPr>
          </w:p>
        </w:tc>
      </w:tr>
      <w:tr w:rsidR="00F03D1E" w:rsidRPr="00F03D1E" w14:paraId="3E3856D3" w14:textId="77777777" w:rsidTr="00F03D1E">
        <w:trPr>
          <w:trHeight w:val="15"/>
          <w:tblCellSpacing w:w="0" w:type="dxa"/>
        </w:trPr>
        <w:tc>
          <w:tcPr>
            <w:tcW w:w="0" w:type="auto"/>
            <w:vAlign w:val="center"/>
            <w:hideMark/>
          </w:tcPr>
          <w:p w14:paraId="5612701D" w14:textId="77777777" w:rsidR="00F03D1E" w:rsidRPr="00F03D1E" w:rsidRDefault="00F03D1E" w:rsidP="00F03D1E">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63DD95" w14:textId="77777777" w:rsidR="00F03D1E" w:rsidRPr="00F03D1E" w:rsidRDefault="00F03D1E" w:rsidP="00F03D1E">
            <w:pPr>
              <w:rPr>
                <w:rFonts w:ascii="Times New Roman" w:eastAsia="Times New Roman" w:hAnsi="Times New Roman" w:cs="Times New Roman"/>
                <w:kern w:val="0"/>
                <w:sz w:val="20"/>
                <w:szCs w:val="20"/>
                <w:lang w:eastAsia="en-GB"/>
                <w14:ligatures w14:val="none"/>
              </w:rPr>
            </w:pPr>
          </w:p>
        </w:tc>
      </w:tr>
      <w:tr w:rsidR="00F03D1E" w:rsidRPr="00F03D1E" w14:paraId="62BFB040" w14:textId="77777777" w:rsidTr="00F03D1E">
        <w:trPr>
          <w:tblCellSpacing w:w="0" w:type="dxa"/>
        </w:trPr>
        <w:tc>
          <w:tcPr>
            <w:tcW w:w="0" w:type="auto"/>
            <w:gridSpan w:val="2"/>
            <w:vAlign w:val="center"/>
            <w:hideMark/>
          </w:tcPr>
          <w:p w14:paraId="1267B140" w14:textId="77777777" w:rsidR="00F03D1E" w:rsidRPr="00F03D1E" w:rsidRDefault="00F03D1E" w:rsidP="00F03D1E">
            <w:pPr>
              <w:spacing w:before="100" w:beforeAutospacing="1" w:after="100" w:afterAutospacing="1" w:line="360" w:lineRule="atLeast"/>
              <w:outlineLvl w:val="1"/>
              <w:rPr>
                <w:rFonts w:ascii="Aptos" w:eastAsia="Times New Roman" w:hAnsi="Aptos" w:cs="Times New Roman"/>
                <w:b/>
                <w:bCs/>
                <w:color w:val="212121"/>
                <w:kern w:val="0"/>
                <w:sz w:val="36"/>
                <w:szCs w:val="36"/>
                <w:lang w:eastAsia="en-GB"/>
                <w14:ligatures w14:val="none"/>
              </w:rPr>
            </w:pPr>
            <w:r w:rsidRPr="00F03D1E">
              <w:rPr>
                <w:rFonts w:ascii="Aptos" w:eastAsia="Times New Roman" w:hAnsi="Aptos" w:cs="Times New Roman"/>
                <w:b/>
                <w:bCs/>
                <w:color w:val="212121"/>
                <w:kern w:val="0"/>
                <w:lang w:eastAsia="en-GB"/>
                <w14:ligatures w14:val="none"/>
              </w:rPr>
              <w:t>Quick recap</w:t>
            </w:r>
          </w:p>
          <w:p w14:paraId="2F079A80" w14:textId="77777777" w:rsidR="00F03D1E" w:rsidRPr="00F03D1E" w:rsidRDefault="00F03D1E" w:rsidP="00F03D1E">
            <w:pPr>
              <w:spacing w:before="100" w:beforeAutospacing="1" w:after="100" w:afterAutospacing="1" w:line="300" w:lineRule="atLeast"/>
              <w:rPr>
                <w:rFonts w:ascii="Aptos" w:eastAsia="Times New Roman" w:hAnsi="Aptos" w:cs="Times New Roman"/>
                <w:color w:val="212121"/>
                <w:kern w:val="0"/>
                <w:lang w:eastAsia="en-GB"/>
                <w14:ligatures w14:val="none"/>
              </w:rPr>
            </w:pPr>
            <w:r w:rsidRPr="00F03D1E">
              <w:rPr>
                <w:rFonts w:ascii="Aptos" w:eastAsia="Times New Roman" w:hAnsi="Aptos" w:cs="Times New Roman"/>
                <w:color w:val="212121"/>
                <w:kern w:val="0"/>
                <w:sz w:val="21"/>
                <w:szCs w:val="21"/>
                <w:lang w:eastAsia="en-GB"/>
                <w14:ligatures w14:val="none"/>
              </w:rPr>
              <w:t>The meeting began with introductions and logistics for an upcoming webinar on leading teams with integrity and supporting faculty in turbulent times, addressing challenges in executive education due to geopolitical conflicts and technological disruptions. Discussions focused on creating inclusive learning environments, managing anxiety, fostering positive organizational cultures, and the role of management education in addressing social, economic, and moral challenges. The session concluded with breakout groups for participants to reflect on the discussion and consider its implications for their work, with plans for future webinars on strategy and business management.</w:t>
            </w:r>
          </w:p>
          <w:p w14:paraId="51BEE775" w14:textId="77777777" w:rsidR="00F03D1E" w:rsidRPr="00F03D1E" w:rsidRDefault="00F03D1E" w:rsidP="00F03D1E">
            <w:pPr>
              <w:spacing w:before="100" w:beforeAutospacing="1" w:after="100" w:afterAutospacing="1" w:line="360" w:lineRule="atLeast"/>
              <w:outlineLvl w:val="1"/>
              <w:rPr>
                <w:rFonts w:ascii="Aptos" w:eastAsia="Times New Roman" w:hAnsi="Aptos" w:cs="Times New Roman"/>
                <w:b/>
                <w:bCs/>
                <w:color w:val="212121"/>
                <w:kern w:val="0"/>
                <w:sz w:val="36"/>
                <w:szCs w:val="36"/>
                <w:lang w:eastAsia="en-GB"/>
                <w14:ligatures w14:val="none"/>
              </w:rPr>
            </w:pPr>
            <w:r w:rsidRPr="00F03D1E">
              <w:rPr>
                <w:rFonts w:ascii="Aptos" w:eastAsia="Times New Roman" w:hAnsi="Aptos" w:cs="Times New Roman"/>
                <w:b/>
                <w:bCs/>
                <w:color w:val="212121"/>
                <w:kern w:val="0"/>
                <w:lang w:eastAsia="en-GB"/>
                <w14:ligatures w14:val="none"/>
              </w:rPr>
              <w:t>Next steps</w:t>
            </w:r>
          </w:p>
          <w:p w14:paraId="23C24DDF" w14:textId="77777777" w:rsidR="00F03D1E" w:rsidRPr="00F03D1E" w:rsidRDefault="00000000" w:rsidP="00F03D1E">
            <w:pPr>
              <w:numPr>
                <w:ilvl w:val="0"/>
                <w:numId w:val="1"/>
              </w:numPr>
              <w:spacing w:line="300" w:lineRule="atLeast"/>
              <w:rPr>
                <w:rFonts w:ascii="Aptos" w:eastAsia="Times New Roman" w:hAnsi="Aptos" w:cs="Times New Roman"/>
                <w:color w:val="000000" w:themeColor="text1"/>
                <w:kern w:val="0"/>
                <w:lang w:eastAsia="en-GB"/>
                <w14:ligatures w14:val="none"/>
              </w:rPr>
            </w:pPr>
            <w:hyperlink r:id="rId5" w:tooltip="https://tasks.zoom.us?meetingId=h5QMtcbpTiuflBvibD%2FmIA%3D%3D&amp;stepId=39b1afc8-51d6-11f0-9ec4-aaf0145bc90b" w:history="1">
              <w:r w:rsidR="00F03D1E" w:rsidRPr="00F03D1E">
                <w:rPr>
                  <w:rFonts w:ascii="Aptos" w:eastAsia="Times New Roman" w:hAnsi="Aptos" w:cs="Times New Roman"/>
                  <w:color w:val="000000" w:themeColor="text1"/>
                  <w:kern w:val="0"/>
                  <w:sz w:val="21"/>
                  <w:szCs w:val="21"/>
                  <w:lang w:eastAsia="en-GB"/>
                  <w14:ligatures w14:val="none"/>
                </w:rPr>
                <w:t>Unicon to schedule another webinar focused on strategy and business management aspects of executive education.</w:t>
              </w:r>
            </w:hyperlink>
          </w:p>
          <w:p w14:paraId="703219BC" w14:textId="77777777" w:rsidR="00F03D1E" w:rsidRPr="00F03D1E" w:rsidRDefault="00000000" w:rsidP="00F03D1E">
            <w:pPr>
              <w:numPr>
                <w:ilvl w:val="0"/>
                <w:numId w:val="1"/>
              </w:numPr>
              <w:spacing w:line="300" w:lineRule="atLeast"/>
              <w:rPr>
                <w:rFonts w:ascii="Aptos" w:eastAsia="Times New Roman" w:hAnsi="Aptos" w:cs="Times New Roman"/>
                <w:color w:val="000000" w:themeColor="text1"/>
                <w:kern w:val="0"/>
                <w:lang w:eastAsia="en-GB"/>
                <w14:ligatures w14:val="none"/>
              </w:rPr>
            </w:pPr>
            <w:hyperlink r:id="rId6" w:tooltip="https://tasks.zoom.us?meetingId=h5QMtcbpTiuflBvibD%2FmIA%3D%3D&amp;stepId=39b1b4f0-51d6-11f0-9ec4-aaf0145bc90b" w:history="1">
              <w:r w:rsidR="00F03D1E" w:rsidRPr="00F03D1E">
                <w:rPr>
                  <w:rFonts w:ascii="Aptos" w:eastAsia="Times New Roman" w:hAnsi="Aptos" w:cs="Times New Roman"/>
                  <w:color w:val="000000" w:themeColor="text1"/>
                  <w:kern w:val="0"/>
                  <w:sz w:val="21"/>
                  <w:szCs w:val="21"/>
                  <w:lang w:eastAsia="en-GB"/>
                  <w14:ligatures w14:val="none"/>
                </w:rPr>
                <w:t>Attendees to consider implementing small moves or rituals in their organizations to build momentum for positive change.</w:t>
              </w:r>
            </w:hyperlink>
          </w:p>
          <w:p w14:paraId="4D122434" w14:textId="77777777" w:rsidR="00F03D1E" w:rsidRPr="00F03D1E" w:rsidRDefault="00000000" w:rsidP="00F03D1E">
            <w:pPr>
              <w:numPr>
                <w:ilvl w:val="0"/>
                <w:numId w:val="1"/>
              </w:numPr>
              <w:spacing w:line="300" w:lineRule="atLeast"/>
              <w:rPr>
                <w:rFonts w:ascii="Aptos" w:eastAsia="Times New Roman" w:hAnsi="Aptos" w:cs="Times New Roman"/>
                <w:color w:val="000000" w:themeColor="text1"/>
                <w:kern w:val="0"/>
                <w:lang w:eastAsia="en-GB"/>
                <w14:ligatures w14:val="none"/>
              </w:rPr>
            </w:pPr>
            <w:hyperlink r:id="rId7" w:tooltip="https://tasks.zoom.us?meetingId=h5QMtcbpTiuflBvibD%2FmIA%3D%3D&amp;stepId=39b1b7b6-51d6-11f0-9ec4-aaf0145bc90b" w:history="1">
              <w:r w:rsidR="00F03D1E" w:rsidRPr="00F03D1E">
                <w:rPr>
                  <w:rFonts w:ascii="Aptos" w:eastAsia="Times New Roman" w:hAnsi="Aptos" w:cs="Times New Roman"/>
                  <w:color w:val="000000" w:themeColor="text1"/>
                  <w:kern w:val="0"/>
                  <w:sz w:val="21"/>
                  <w:szCs w:val="21"/>
                  <w:lang w:eastAsia="en-GB"/>
                  <w14:ligatures w14:val="none"/>
                </w:rPr>
                <w:t>Attendees to reflect on how to empower the next generation of leaders in their executive education programs.</w:t>
              </w:r>
            </w:hyperlink>
          </w:p>
          <w:p w14:paraId="4C03AFBD" w14:textId="77777777" w:rsidR="00F03D1E" w:rsidRPr="00F03D1E" w:rsidRDefault="00000000" w:rsidP="00F03D1E">
            <w:pPr>
              <w:numPr>
                <w:ilvl w:val="0"/>
                <w:numId w:val="1"/>
              </w:numPr>
              <w:spacing w:line="300" w:lineRule="atLeast"/>
              <w:rPr>
                <w:rFonts w:ascii="Aptos" w:eastAsia="Times New Roman" w:hAnsi="Aptos" w:cs="Times New Roman"/>
                <w:color w:val="000000" w:themeColor="text1"/>
                <w:kern w:val="0"/>
                <w:lang w:eastAsia="en-GB"/>
                <w14:ligatures w14:val="none"/>
              </w:rPr>
            </w:pPr>
            <w:hyperlink r:id="rId8" w:tooltip="https://tasks.zoom.us?meetingId=h5QMtcbpTiuflBvibD%2FmIA%3D%3D&amp;stepId=39b1ba0e-51d6-11f0-9ec4-aaf0145bc90b" w:history="1">
              <w:r w:rsidR="00F03D1E" w:rsidRPr="00F03D1E">
                <w:rPr>
                  <w:rFonts w:ascii="Aptos" w:eastAsia="Times New Roman" w:hAnsi="Aptos" w:cs="Times New Roman"/>
                  <w:color w:val="000000" w:themeColor="text1"/>
                  <w:kern w:val="0"/>
                  <w:sz w:val="21"/>
                  <w:szCs w:val="21"/>
                  <w:lang w:eastAsia="en-GB"/>
                  <w14:ligatures w14:val="none"/>
                </w:rPr>
                <w:t>Attendees to explore ways to balance business priorities with people management in their organizations.</w:t>
              </w:r>
            </w:hyperlink>
          </w:p>
          <w:p w14:paraId="4479BF20" w14:textId="77777777" w:rsidR="00F03D1E" w:rsidRPr="00F03D1E" w:rsidRDefault="00000000" w:rsidP="00F03D1E">
            <w:pPr>
              <w:numPr>
                <w:ilvl w:val="0"/>
                <w:numId w:val="1"/>
              </w:numPr>
              <w:spacing w:line="300" w:lineRule="atLeast"/>
              <w:rPr>
                <w:rFonts w:ascii="Aptos" w:eastAsia="Times New Roman" w:hAnsi="Aptos" w:cs="Times New Roman"/>
                <w:color w:val="000000" w:themeColor="text1"/>
                <w:kern w:val="0"/>
                <w:lang w:eastAsia="en-GB"/>
                <w14:ligatures w14:val="none"/>
              </w:rPr>
            </w:pPr>
            <w:hyperlink r:id="rId9" w:tooltip="https://tasks.zoom.us?meetingId=h5QMtcbpTiuflBvibD%2FmIA%3D%3D&amp;stepId=39b1bc3e-51d6-11f0-9ec4-aaf0145bc90b" w:history="1">
              <w:r w:rsidR="00F03D1E" w:rsidRPr="00F03D1E">
                <w:rPr>
                  <w:rFonts w:ascii="Aptos" w:eastAsia="Times New Roman" w:hAnsi="Aptos" w:cs="Times New Roman"/>
                  <w:color w:val="000000" w:themeColor="text1"/>
                  <w:kern w:val="0"/>
                  <w:sz w:val="21"/>
                  <w:szCs w:val="21"/>
                  <w:lang w:eastAsia="en-GB"/>
                  <w14:ligatures w14:val="none"/>
                </w:rPr>
                <w:t>Attendees interested in continuing the discussion to reach out to Melanie or other participants.</w:t>
              </w:r>
            </w:hyperlink>
          </w:p>
          <w:p w14:paraId="0DA603D2" w14:textId="77777777" w:rsidR="00F03D1E" w:rsidRPr="00F03D1E" w:rsidRDefault="00000000" w:rsidP="00F03D1E">
            <w:pPr>
              <w:numPr>
                <w:ilvl w:val="0"/>
                <w:numId w:val="1"/>
              </w:numPr>
              <w:spacing w:line="300" w:lineRule="atLeast"/>
              <w:rPr>
                <w:rFonts w:ascii="Aptos" w:eastAsia="Times New Roman" w:hAnsi="Aptos" w:cs="Times New Roman"/>
                <w:color w:val="000000" w:themeColor="text1"/>
                <w:kern w:val="0"/>
                <w:lang w:eastAsia="en-GB"/>
                <w14:ligatures w14:val="none"/>
              </w:rPr>
            </w:pPr>
            <w:hyperlink r:id="rId10" w:tooltip="https://tasks.zoom.us?meetingId=h5QMtcbpTiuflBvibD%2FmIA%3D%3D&amp;stepId=39b1be5a-51d6-11f0-9ec4-aaf0145bc90b" w:history="1">
              <w:r w:rsidR="00F03D1E" w:rsidRPr="00F03D1E">
                <w:rPr>
                  <w:rFonts w:ascii="Aptos" w:eastAsia="Times New Roman" w:hAnsi="Aptos" w:cs="Times New Roman"/>
                  <w:color w:val="000000" w:themeColor="text1"/>
                  <w:kern w:val="0"/>
                  <w:sz w:val="21"/>
                  <w:szCs w:val="21"/>
                  <w:lang w:eastAsia="en-GB"/>
                  <w14:ligatures w14:val="none"/>
                </w:rPr>
                <w:t>Attendees to look out for information about upcoming Unicon events, including the Team Development Conference.</w:t>
              </w:r>
            </w:hyperlink>
          </w:p>
          <w:p w14:paraId="34ED56EC" w14:textId="77777777" w:rsidR="00F03D1E" w:rsidRPr="00F03D1E" w:rsidRDefault="00F03D1E" w:rsidP="00F03D1E">
            <w:pPr>
              <w:spacing w:before="100" w:beforeAutospacing="1" w:after="100" w:afterAutospacing="1" w:line="360" w:lineRule="atLeast"/>
              <w:outlineLvl w:val="1"/>
              <w:rPr>
                <w:rFonts w:ascii="Aptos" w:eastAsia="Times New Roman" w:hAnsi="Aptos" w:cs="Times New Roman"/>
                <w:b/>
                <w:bCs/>
                <w:color w:val="212121"/>
                <w:kern w:val="0"/>
                <w:sz w:val="36"/>
                <w:szCs w:val="36"/>
                <w:lang w:eastAsia="en-GB"/>
                <w14:ligatures w14:val="none"/>
              </w:rPr>
            </w:pPr>
            <w:r w:rsidRPr="00F03D1E">
              <w:rPr>
                <w:rFonts w:ascii="Aptos" w:eastAsia="Times New Roman" w:hAnsi="Aptos" w:cs="Times New Roman"/>
                <w:b/>
                <w:bCs/>
                <w:color w:val="212121"/>
                <w:kern w:val="0"/>
                <w:lang w:eastAsia="en-GB"/>
                <w14:ligatures w14:val="none"/>
              </w:rPr>
              <w:t>Summary</w:t>
            </w:r>
          </w:p>
          <w:p w14:paraId="102C6817" w14:textId="77777777" w:rsidR="00F03D1E" w:rsidRPr="00F03D1E" w:rsidRDefault="00F03D1E" w:rsidP="00F03D1E">
            <w:pPr>
              <w:spacing w:before="100" w:beforeAutospacing="1" w:after="100" w:afterAutospacing="1" w:line="300" w:lineRule="atLeast"/>
              <w:outlineLvl w:val="2"/>
              <w:rPr>
                <w:rFonts w:ascii="Aptos" w:eastAsia="Times New Roman" w:hAnsi="Aptos" w:cs="Times New Roman"/>
                <w:b/>
                <w:bCs/>
                <w:color w:val="212121"/>
                <w:kern w:val="0"/>
                <w:sz w:val="27"/>
                <w:szCs w:val="27"/>
                <w:lang w:eastAsia="en-GB"/>
                <w14:ligatures w14:val="none"/>
              </w:rPr>
            </w:pPr>
            <w:r w:rsidRPr="00F03D1E">
              <w:rPr>
                <w:rFonts w:ascii="Aptos" w:eastAsia="Times New Roman" w:hAnsi="Aptos" w:cs="Times New Roman"/>
                <w:b/>
                <w:bCs/>
                <w:color w:val="212121"/>
                <w:kern w:val="0"/>
                <w:sz w:val="21"/>
                <w:szCs w:val="21"/>
                <w:lang w:eastAsia="en-GB"/>
                <w14:ligatures w14:val="none"/>
              </w:rPr>
              <w:t>Integrity in Executive Education Leadership</w:t>
            </w:r>
          </w:p>
          <w:p w14:paraId="12A1F15B" w14:textId="77777777" w:rsidR="00F03D1E" w:rsidRPr="00F03D1E" w:rsidRDefault="00F03D1E" w:rsidP="00F03D1E">
            <w:pPr>
              <w:spacing w:before="100" w:beforeAutospacing="1" w:after="100" w:afterAutospacing="1" w:line="300" w:lineRule="atLeast"/>
              <w:rPr>
                <w:rFonts w:ascii="Aptos" w:eastAsia="Times New Roman" w:hAnsi="Aptos" w:cs="Times New Roman"/>
                <w:color w:val="212121"/>
                <w:kern w:val="0"/>
                <w:lang w:eastAsia="en-GB"/>
                <w14:ligatures w14:val="none"/>
              </w:rPr>
            </w:pPr>
            <w:r w:rsidRPr="00F03D1E">
              <w:rPr>
                <w:rFonts w:ascii="Aptos" w:eastAsia="Times New Roman" w:hAnsi="Aptos" w:cs="Times New Roman"/>
                <w:color w:val="212121"/>
                <w:kern w:val="0"/>
                <w:sz w:val="21"/>
                <w:szCs w:val="21"/>
                <w:lang w:eastAsia="en-GB"/>
                <w14:ligatures w14:val="none"/>
              </w:rPr>
              <w:t>Melanie introduced a webinar focused on leading teams with integrity and supporting faculty in turbulent times, highlighting the impact of geopolitical conflicts, rising nationalism, and technological disruptions on executive education. She invited Gretchen Spreitzer and Gianpiero Petriglieri to discuss strategies for managing these challenges, including creating inclusive learning environments and taking care of oneself and one's team. Gianpiero shared insights on the volatility affecting global operations, noting increased anxiety and the need to balance rapid changes with academic stability.</w:t>
            </w:r>
          </w:p>
          <w:p w14:paraId="69B4EFF8" w14:textId="77777777" w:rsidR="00F03D1E" w:rsidRPr="00F03D1E" w:rsidRDefault="00F03D1E" w:rsidP="00F03D1E">
            <w:pPr>
              <w:spacing w:before="100" w:beforeAutospacing="1" w:after="100" w:afterAutospacing="1" w:line="300" w:lineRule="atLeast"/>
              <w:outlineLvl w:val="2"/>
              <w:rPr>
                <w:rFonts w:ascii="Aptos" w:eastAsia="Times New Roman" w:hAnsi="Aptos" w:cs="Times New Roman"/>
                <w:b/>
                <w:bCs/>
                <w:color w:val="212121"/>
                <w:kern w:val="0"/>
                <w:sz w:val="27"/>
                <w:szCs w:val="27"/>
                <w:lang w:eastAsia="en-GB"/>
                <w14:ligatures w14:val="none"/>
              </w:rPr>
            </w:pPr>
            <w:r w:rsidRPr="00F03D1E">
              <w:rPr>
                <w:rFonts w:ascii="Aptos" w:eastAsia="Times New Roman" w:hAnsi="Aptos" w:cs="Times New Roman"/>
                <w:b/>
                <w:bCs/>
                <w:color w:val="212121"/>
                <w:kern w:val="0"/>
                <w:sz w:val="21"/>
                <w:szCs w:val="21"/>
                <w:lang w:eastAsia="en-GB"/>
                <w14:ligatures w14:val="none"/>
              </w:rPr>
              <w:t>Thriving Culture in Times of Uncertainty</w:t>
            </w:r>
          </w:p>
          <w:p w14:paraId="3D9D4891" w14:textId="77777777" w:rsidR="00FD0BB6" w:rsidRDefault="00F03D1E" w:rsidP="00F03D1E">
            <w:pPr>
              <w:spacing w:before="100" w:beforeAutospacing="1" w:after="100" w:afterAutospacing="1" w:line="300" w:lineRule="atLeast"/>
              <w:rPr>
                <w:rFonts w:ascii="Aptos" w:eastAsia="Times New Roman" w:hAnsi="Aptos" w:cs="Times New Roman"/>
                <w:color w:val="212121"/>
                <w:kern w:val="0"/>
                <w:sz w:val="21"/>
                <w:szCs w:val="21"/>
                <w:lang w:eastAsia="en-GB"/>
                <w14:ligatures w14:val="none"/>
              </w:rPr>
            </w:pPr>
            <w:r w:rsidRPr="00F03D1E">
              <w:rPr>
                <w:rFonts w:ascii="Aptos" w:eastAsia="Times New Roman" w:hAnsi="Aptos" w:cs="Times New Roman"/>
                <w:color w:val="212121"/>
                <w:kern w:val="0"/>
                <w:sz w:val="21"/>
                <w:szCs w:val="21"/>
                <w:lang w:eastAsia="en-GB"/>
                <w14:ligatures w14:val="none"/>
              </w:rPr>
              <w:t xml:space="preserve">The meeting focused on the challenges of creating a thriving culture in times of uncertainty and disruption. Gianpiero and Gretchen discussed how anxiety and multiple interdependent crises can lead to threat rigidity and impact organizational culture. They emphasized the importance of purpose, building strong relationships, and fostering positive emotions to counteract these effects. Gianpiero added that leaders need to balance interpersonal care with institutional care, ensuring that difficult decisions are communicated as acts of care for the organization's future. </w:t>
            </w:r>
          </w:p>
          <w:p w14:paraId="4E8A6E6B" w14:textId="77777777" w:rsidR="00FD0BB6" w:rsidRDefault="00FD0BB6" w:rsidP="00F03D1E">
            <w:pPr>
              <w:spacing w:before="100" w:beforeAutospacing="1" w:after="100" w:afterAutospacing="1" w:line="300" w:lineRule="atLeast"/>
              <w:rPr>
                <w:rFonts w:ascii="Aptos" w:eastAsia="Times New Roman" w:hAnsi="Aptos" w:cs="Times New Roman"/>
                <w:color w:val="212121"/>
                <w:kern w:val="0"/>
                <w:sz w:val="21"/>
                <w:szCs w:val="21"/>
                <w:lang w:eastAsia="en-GB"/>
                <w14:ligatures w14:val="none"/>
              </w:rPr>
            </w:pPr>
          </w:p>
          <w:p w14:paraId="5D66FAF9" w14:textId="55F5B76B" w:rsidR="00F03D1E" w:rsidRPr="00F03D1E" w:rsidRDefault="00F03D1E" w:rsidP="00F03D1E">
            <w:pPr>
              <w:spacing w:before="100" w:beforeAutospacing="1" w:after="100" w:afterAutospacing="1" w:line="300" w:lineRule="atLeast"/>
              <w:rPr>
                <w:rFonts w:ascii="Aptos" w:eastAsia="Times New Roman" w:hAnsi="Aptos" w:cs="Times New Roman"/>
                <w:color w:val="212121"/>
                <w:kern w:val="0"/>
                <w:lang w:eastAsia="en-GB"/>
                <w14:ligatures w14:val="none"/>
              </w:rPr>
            </w:pPr>
            <w:r w:rsidRPr="00F03D1E">
              <w:rPr>
                <w:rFonts w:ascii="Aptos" w:eastAsia="Times New Roman" w:hAnsi="Aptos" w:cs="Times New Roman"/>
                <w:color w:val="212121"/>
                <w:kern w:val="0"/>
                <w:sz w:val="21"/>
                <w:szCs w:val="21"/>
                <w:lang w:eastAsia="en-GB"/>
                <w14:ligatures w14:val="none"/>
              </w:rPr>
              <w:t>The discussion highlighted the need for both individual support and structural stability to maintain a thriving work environment.</w:t>
            </w:r>
          </w:p>
          <w:p w14:paraId="52B7024A" w14:textId="77777777" w:rsidR="00F03D1E" w:rsidRPr="00F03D1E" w:rsidRDefault="00F03D1E" w:rsidP="00F03D1E">
            <w:pPr>
              <w:spacing w:before="100" w:beforeAutospacing="1" w:after="100" w:afterAutospacing="1" w:line="300" w:lineRule="atLeast"/>
              <w:outlineLvl w:val="2"/>
              <w:rPr>
                <w:rFonts w:ascii="Aptos" w:eastAsia="Times New Roman" w:hAnsi="Aptos" w:cs="Times New Roman"/>
                <w:b/>
                <w:bCs/>
                <w:color w:val="212121"/>
                <w:kern w:val="0"/>
                <w:sz w:val="27"/>
                <w:szCs w:val="27"/>
                <w:lang w:eastAsia="en-GB"/>
                <w14:ligatures w14:val="none"/>
              </w:rPr>
            </w:pPr>
            <w:r w:rsidRPr="00F03D1E">
              <w:rPr>
                <w:rFonts w:ascii="Aptos" w:eastAsia="Times New Roman" w:hAnsi="Aptos" w:cs="Times New Roman"/>
                <w:b/>
                <w:bCs/>
                <w:color w:val="212121"/>
                <w:kern w:val="0"/>
                <w:sz w:val="21"/>
                <w:szCs w:val="21"/>
                <w:lang w:eastAsia="en-GB"/>
                <w14:ligatures w14:val="none"/>
              </w:rPr>
              <w:t>Management Education for Social Challenges</w:t>
            </w:r>
          </w:p>
          <w:p w14:paraId="51DFB6EF" w14:textId="43AA57D3" w:rsidR="00F03D1E" w:rsidRPr="00F03D1E" w:rsidRDefault="00F03D1E" w:rsidP="00F03D1E">
            <w:pPr>
              <w:spacing w:before="100" w:beforeAutospacing="1" w:after="100" w:afterAutospacing="1" w:line="300" w:lineRule="atLeast"/>
              <w:rPr>
                <w:rFonts w:ascii="Aptos" w:eastAsia="Times New Roman" w:hAnsi="Aptos" w:cs="Times New Roman"/>
                <w:color w:val="212121"/>
                <w:kern w:val="0"/>
                <w:lang w:eastAsia="en-GB"/>
                <w14:ligatures w14:val="none"/>
              </w:rPr>
            </w:pPr>
            <w:r w:rsidRPr="00F03D1E">
              <w:rPr>
                <w:rFonts w:ascii="Aptos" w:eastAsia="Times New Roman" w:hAnsi="Aptos" w:cs="Times New Roman"/>
                <w:color w:val="212121"/>
                <w:kern w:val="0"/>
                <w:sz w:val="21"/>
                <w:szCs w:val="21"/>
                <w:lang w:eastAsia="en-GB"/>
                <w14:ligatures w14:val="none"/>
              </w:rPr>
              <w:t>Melanie led a discussion on the role of management education in addressing social, economic, and moral challenges, with Gianpiero and Gretchen sharing their insights. Gianpiero emphasized the need to shift from creating aligned and efficient organizations to fostering pluralism without polarization, highlighting the importance of generating dissonance and connections. Gretchen discussed the concept of psychological safety</w:t>
            </w:r>
            <w:r w:rsidR="00604605">
              <w:rPr>
                <w:rFonts w:ascii="Aptos" w:eastAsia="Times New Roman" w:hAnsi="Aptos" w:cs="Times New Roman"/>
                <w:color w:val="212121"/>
                <w:kern w:val="0"/>
                <w:sz w:val="21"/>
                <w:szCs w:val="21"/>
                <w:lang w:val="en-GB" w:eastAsia="en-GB"/>
                <w14:ligatures w14:val="none"/>
              </w:rPr>
              <w:t xml:space="preserve">, </w:t>
            </w:r>
            <w:r w:rsidR="00604605" w:rsidRPr="00604605">
              <w:rPr>
                <w:rFonts w:ascii="Aptos" w:eastAsia="Times New Roman" w:hAnsi="Aptos" w:cs="Times New Roman"/>
                <w:color w:val="212121"/>
                <w:kern w:val="0"/>
                <w:sz w:val="21"/>
                <w:szCs w:val="21"/>
                <w:lang w:val="en-GB" w:eastAsia="en-GB"/>
                <w14:ligatures w14:val="none"/>
              </w:rPr>
              <w:t>noting that it does not mean ideas won't be challenged or that everyone will be completely in their comfort zone at all times,</w:t>
            </w:r>
            <w:r w:rsidRPr="00F03D1E">
              <w:rPr>
                <w:rFonts w:ascii="Aptos" w:eastAsia="Times New Roman" w:hAnsi="Aptos" w:cs="Times New Roman"/>
                <w:color w:val="212121"/>
                <w:kern w:val="0"/>
                <w:sz w:val="21"/>
                <w:szCs w:val="21"/>
                <w:lang w:eastAsia="en-GB"/>
                <w14:ligatures w14:val="none"/>
              </w:rPr>
              <w:t xml:space="preserve"> and the role of executive education providers as trusted advisors, encouraging clients to build learning communities and tap into the wisdom of their people. The session concluded with an open Q&amp;A session.</w:t>
            </w:r>
          </w:p>
          <w:p w14:paraId="0E79D7CD" w14:textId="77777777" w:rsidR="00F03D1E" w:rsidRPr="00F03D1E" w:rsidRDefault="00F03D1E" w:rsidP="00F03D1E">
            <w:pPr>
              <w:spacing w:before="100" w:beforeAutospacing="1" w:after="100" w:afterAutospacing="1" w:line="300" w:lineRule="atLeast"/>
              <w:outlineLvl w:val="2"/>
              <w:rPr>
                <w:rFonts w:ascii="Aptos" w:eastAsia="Times New Roman" w:hAnsi="Aptos" w:cs="Times New Roman"/>
                <w:b/>
                <w:bCs/>
                <w:color w:val="212121"/>
                <w:kern w:val="0"/>
                <w:sz w:val="27"/>
                <w:szCs w:val="27"/>
                <w:lang w:eastAsia="en-GB"/>
                <w14:ligatures w14:val="none"/>
              </w:rPr>
            </w:pPr>
            <w:r w:rsidRPr="00F03D1E">
              <w:rPr>
                <w:rFonts w:ascii="Aptos" w:eastAsia="Times New Roman" w:hAnsi="Aptos" w:cs="Times New Roman"/>
                <w:b/>
                <w:bCs/>
                <w:color w:val="212121"/>
                <w:kern w:val="0"/>
                <w:sz w:val="21"/>
                <w:szCs w:val="21"/>
                <w:lang w:eastAsia="en-GB"/>
                <w14:ligatures w14:val="none"/>
              </w:rPr>
              <w:t>Navigating Political Challenges in Education</w:t>
            </w:r>
          </w:p>
          <w:p w14:paraId="7358994E" w14:textId="5E2D49E3" w:rsidR="00F03D1E" w:rsidRPr="00F03D1E" w:rsidRDefault="00F03D1E" w:rsidP="00F03D1E">
            <w:pPr>
              <w:spacing w:before="100" w:beforeAutospacing="1" w:after="100" w:afterAutospacing="1" w:line="300" w:lineRule="atLeast"/>
              <w:rPr>
                <w:rFonts w:ascii="Aptos" w:eastAsia="Times New Roman" w:hAnsi="Aptos" w:cs="Times New Roman"/>
                <w:color w:val="212121"/>
                <w:kern w:val="0"/>
                <w:lang w:eastAsia="en-GB"/>
                <w14:ligatures w14:val="none"/>
              </w:rPr>
            </w:pPr>
            <w:r>
              <w:rPr>
                <w:rFonts w:ascii="Aptos" w:eastAsia="Times New Roman" w:hAnsi="Aptos" w:cs="Times New Roman"/>
                <w:color w:val="212121"/>
                <w:kern w:val="0"/>
                <w:sz w:val="21"/>
                <w:szCs w:val="21"/>
                <w:lang w:val="en-GB" w:eastAsia="en-GB"/>
                <w14:ligatures w14:val="none"/>
              </w:rPr>
              <w:t>A participant</w:t>
            </w:r>
            <w:r w:rsidRPr="00F03D1E">
              <w:rPr>
                <w:rFonts w:ascii="Aptos" w:eastAsia="Times New Roman" w:hAnsi="Aptos" w:cs="Times New Roman"/>
                <w:color w:val="212121"/>
                <w:kern w:val="0"/>
                <w:sz w:val="21"/>
                <w:szCs w:val="21"/>
                <w:lang w:eastAsia="en-GB"/>
                <w14:ligatures w14:val="none"/>
              </w:rPr>
              <w:t xml:space="preserve"> expressed concerns about the political challenges facing higher education, including executive education, and sought perspectives on navigating these difficulties. Gretchen suggested focusing on "bright spots" within organizations to find solutions and draw inspiration, while Gianpiero emphasized the historical relevance and importance of education, noting that its relevance and potential for liberation make it a target for opponents. Melanie acknowledged the pressures institutions face and expressed gratitude for the discussion, while </w:t>
            </w:r>
            <w:r w:rsidR="00604605">
              <w:rPr>
                <w:rFonts w:ascii="Aptos" w:eastAsia="Times New Roman" w:hAnsi="Aptos" w:cs="Times New Roman"/>
                <w:color w:val="212121"/>
                <w:kern w:val="0"/>
                <w:sz w:val="21"/>
                <w:szCs w:val="21"/>
                <w:lang w:val="en-GB" w:eastAsia="en-GB"/>
                <w14:ligatures w14:val="none"/>
              </w:rPr>
              <w:t>a participant</w:t>
            </w:r>
            <w:r w:rsidRPr="00F03D1E">
              <w:rPr>
                <w:rFonts w:ascii="Aptos" w:eastAsia="Times New Roman" w:hAnsi="Aptos" w:cs="Times New Roman"/>
                <w:color w:val="212121"/>
                <w:kern w:val="0"/>
                <w:sz w:val="21"/>
                <w:szCs w:val="21"/>
                <w:lang w:eastAsia="en-GB"/>
                <w14:ligatures w14:val="none"/>
              </w:rPr>
              <w:t xml:space="preserve"> appreciated the conversation and preparation.</w:t>
            </w:r>
          </w:p>
          <w:p w14:paraId="28FE2A44" w14:textId="77777777" w:rsidR="00F03D1E" w:rsidRPr="00F03D1E" w:rsidRDefault="00F03D1E" w:rsidP="00F03D1E">
            <w:pPr>
              <w:spacing w:before="100" w:beforeAutospacing="1" w:after="100" w:afterAutospacing="1" w:line="300" w:lineRule="atLeast"/>
              <w:outlineLvl w:val="2"/>
              <w:rPr>
                <w:rFonts w:ascii="Aptos" w:eastAsia="Times New Roman" w:hAnsi="Aptos" w:cs="Times New Roman"/>
                <w:b/>
                <w:bCs/>
                <w:color w:val="212121"/>
                <w:kern w:val="0"/>
                <w:sz w:val="27"/>
                <w:szCs w:val="27"/>
                <w:lang w:eastAsia="en-GB"/>
                <w14:ligatures w14:val="none"/>
              </w:rPr>
            </w:pPr>
            <w:r w:rsidRPr="00F03D1E">
              <w:rPr>
                <w:rFonts w:ascii="Aptos" w:eastAsia="Times New Roman" w:hAnsi="Aptos" w:cs="Times New Roman"/>
                <w:b/>
                <w:bCs/>
                <w:color w:val="212121"/>
                <w:kern w:val="0"/>
                <w:sz w:val="21"/>
                <w:szCs w:val="21"/>
                <w:lang w:eastAsia="en-GB"/>
                <w14:ligatures w14:val="none"/>
              </w:rPr>
              <w:t>Global Space Diplomacy Initiatives</w:t>
            </w:r>
          </w:p>
          <w:p w14:paraId="39A83FF4" w14:textId="3FCC7CB6" w:rsidR="00F03D1E" w:rsidRPr="00F03D1E" w:rsidRDefault="00F03D1E" w:rsidP="00F03D1E">
            <w:pPr>
              <w:spacing w:before="100" w:beforeAutospacing="1" w:after="100" w:afterAutospacing="1" w:line="300" w:lineRule="atLeast"/>
              <w:rPr>
                <w:rFonts w:ascii="Aptos" w:eastAsia="Times New Roman" w:hAnsi="Aptos" w:cs="Times New Roman"/>
                <w:color w:val="212121"/>
                <w:kern w:val="0"/>
                <w:lang w:eastAsia="en-GB"/>
                <w14:ligatures w14:val="none"/>
              </w:rPr>
            </w:pPr>
            <w:r w:rsidRPr="00F03D1E">
              <w:rPr>
                <w:rFonts w:ascii="Aptos" w:eastAsia="Times New Roman" w:hAnsi="Aptos" w:cs="Times New Roman"/>
                <w:color w:val="212121"/>
                <w:kern w:val="0"/>
                <w:sz w:val="21"/>
                <w:szCs w:val="21"/>
                <w:lang w:eastAsia="en-GB"/>
                <w14:ligatures w14:val="none"/>
              </w:rPr>
              <w:t xml:space="preserve">The group discussed the growing trend of diplomacy among space agencies worldwide, with </w:t>
            </w:r>
            <w:r w:rsidR="00604605">
              <w:rPr>
                <w:rFonts w:ascii="Aptos" w:eastAsia="Times New Roman" w:hAnsi="Aptos" w:cs="Times New Roman"/>
                <w:color w:val="212121"/>
                <w:kern w:val="0"/>
                <w:sz w:val="21"/>
                <w:szCs w:val="21"/>
                <w:lang w:val="en-GB" w:eastAsia="en-GB"/>
                <w14:ligatures w14:val="none"/>
              </w:rPr>
              <w:t>a participant</w:t>
            </w:r>
            <w:r w:rsidRPr="00F03D1E">
              <w:rPr>
                <w:rFonts w:ascii="Aptos" w:eastAsia="Times New Roman" w:hAnsi="Aptos" w:cs="Times New Roman"/>
                <w:color w:val="212121"/>
                <w:kern w:val="0"/>
                <w:sz w:val="21"/>
                <w:szCs w:val="21"/>
                <w:lang w:eastAsia="en-GB"/>
                <w14:ligatures w14:val="none"/>
              </w:rPr>
              <w:t xml:space="preserve"> highlighting this as a positive development. Gretchen and Melanie explored ways to reinforce diplomatic efforts through rituals and mentoring, while Gianpiero emphasized the importance of developing psychological and political skills in leadership. The conversation ended with breakout sessions for participants to reflect on the discussion and consider its implications for their work.</w:t>
            </w:r>
          </w:p>
          <w:p w14:paraId="06AA57E6" w14:textId="77777777" w:rsidR="00F03D1E" w:rsidRPr="00F03D1E" w:rsidRDefault="00F03D1E" w:rsidP="00F03D1E">
            <w:pPr>
              <w:spacing w:before="100" w:beforeAutospacing="1" w:after="100" w:afterAutospacing="1" w:line="300" w:lineRule="atLeast"/>
              <w:outlineLvl w:val="2"/>
              <w:rPr>
                <w:rFonts w:ascii="Aptos" w:eastAsia="Times New Roman" w:hAnsi="Aptos" w:cs="Times New Roman"/>
                <w:b/>
                <w:bCs/>
                <w:color w:val="212121"/>
                <w:kern w:val="0"/>
                <w:sz w:val="27"/>
                <w:szCs w:val="27"/>
                <w:lang w:eastAsia="en-GB"/>
                <w14:ligatures w14:val="none"/>
              </w:rPr>
            </w:pPr>
            <w:r w:rsidRPr="00F03D1E">
              <w:rPr>
                <w:rFonts w:ascii="Aptos" w:eastAsia="Times New Roman" w:hAnsi="Aptos" w:cs="Times New Roman"/>
                <w:b/>
                <w:bCs/>
                <w:color w:val="212121"/>
                <w:kern w:val="0"/>
                <w:sz w:val="21"/>
                <w:szCs w:val="21"/>
                <w:lang w:eastAsia="en-GB"/>
                <w14:ligatures w14:val="none"/>
              </w:rPr>
              <w:t>Breakout Group Discussion Strategy</w:t>
            </w:r>
          </w:p>
          <w:p w14:paraId="79DF5704" w14:textId="77777777" w:rsidR="00F03D1E" w:rsidRDefault="00F03D1E" w:rsidP="00F03D1E">
            <w:pPr>
              <w:spacing w:before="100" w:beforeAutospacing="1" w:after="100" w:afterAutospacing="1" w:line="300" w:lineRule="atLeast"/>
              <w:rPr>
                <w:rFonts w:ascii="Aptos" w:eastAsia="Times New Roman" w:hAnsi="Aptos" w:cs="Times New Roman"/>
                <w:color w:val="212121"/>
                <w:kern w:val="0"/>
                <w:sz w:val="21"/>
                <w:szCs w:val="21"/>
                <w:lang w:eastAsia="en-GB"/>
                <w14:ligatures w14:val="none"/>
              </w:rPr>
            </w:pPr>
            <w:r w:rsidRPr="00F03D1E">
              <w:rPr>
                <w:rFonts w:ascii="Aptos" w:eastAsia="Times New Roman" w:hAnsi="Aptos" w:cs="Times New Roman"/>
                <w:color w:val="212121"/>
                <w:kern w:val="0"/>
                <w:sz w:val="21"/>
                <w:szCs w:val="21"/>
                <w:lang w:eastAsia="en-GB"/>
                <w14:ligatures w14:val="none"/>
              </w:rPr>
              <w:t>Melanie announced that breakout groups would be created with small groups for discussion, lasting 10 minutes, with the option to stay longer. After the official webinar ended, participants were encouraged to continue conversations and reach out to Melanie for further discussions. It was mentioned that another webinar with a focus on strategy and business management would be scheduled, separate from the people-focused discussions. Participants expressed appreciation for the session and discussed their experiences in the breakout groups.</w:t>
            </w:r>
          </w:p>
          <w:p w14:paraId="4FFAC761" w14:textId="77777777" w:rsidR="00F03D1E" w:rsidRPr="00F03D1E" w:rsidRDefault="00F03D1E" w:rsidP="00F03D1E">
            <w:pPr>
              <w:spacing w:before="100" w:beforeAutospacing="1" w:after="100" w:afterAutospacing="1" w:line="300" w:lineRule="atLeast"/>
              <w:rPr>
                <w:rFonts w:ascii="Aptos" w:eastAsia="Times New Roman" w:hAnsi="Aptos" w:cs="Times New Roman"/>
                <w:color w:val="212121"/>
                <w:kern w:val="0"/>
                <w:lang w:eastAsia="en-GB"/>
                <w14:ligatures w14:val="none"/>
              </w:rPr>
            </w:pPr>
          </w:p>
        </w:tc>
      </w:tr>
      <w:tr w:rsidR="00F03D1E" w:rsidRPr="00F03D1E" w14:paraId="4E0C57DF" w14:textId="77777777" w:rsidTr="00F03D1E">
        <w:trPr>
          <w:trHeight w:val="90"/>
          <w:tblCellSpacing w:w="0" w:type="dxa"/>
        </w:trPr>
        <w:tc>
          <w:tcPr>
            <w:tcW w:w="0" w:type="auto"/>
            <w:vAlign w:val="center"/>
            <w:hideMark/>
          </w:tcPr>
          <w:p w14:paraId="6ED9632F" w14:textId="77777777" w:rsidR="00F03D1E" w:rsidRPr="00F03D1E" w:rsidRDefault="00F03D1E" w:rsidP="00F03D1E">
            <w:pPr>
              <w:rPr>
                <w:rFonts w:ascii="Aptos" w:eastAsia="Times New Roman" w:hAnsi="Aptos" w:cs="Times New Roman"/>
                <w:color w:val="212121"/>
                <w:kern w:val="0"/>
                <w:lang w:eastAsia="en-GB"/>
                <w14:ligatures w14:val="none"/>
              </w:rPr>
            </w:pPr>
          </w:p>
        </w:tc>
        <w:tc>
          <w:tcPr>
            <w:tcW w:w="0" w:type="auto"/>
            <w:vAlign w:val="center"/>
            <w:hideMark/>
          </w:tcPr>
          <w:p w14:paraId="24BEFD68" w14:textId="77777777" w:rsidR="00F03D1E" w:rsidRPr="00F03D1E" w:rsidRDefault="00F03D1E" w:rsidP="00F03D1E">
            <w:pPr>
              <w:rPr>
                <w:rFonts w:ascii="Times New Roman" w:eastAsia="Times New Roman" w:hAnsi="Times New Roman" w:cs="Times New Roman"/>
                <w:kern w:val="0"/>
                <w:sz w:val="20"/>
                <w:szCs w:val="20"/>
                <w:lang w:eastAsia="en-GB"/>
                <w14:ligatures w14:val="none"/>
              </w:rPr>
            </w:pPr>
          </w:p>
        </w:tc>
      </w:tr>
      <w:tr w:rsidR="00F03D1E" w:rsidRPr="00F03D1E" w14:paraId="76F22723" w14:textId="77777777" w:rsidTr="00F03D1E">
        <w:trPr>
          <w:trHeight w:val="480"/>
          <w:tblCellSpacing w:w="0" w:type="dxa"/>
        </w:trPr>
        <w:tc>
          <w:tcPr>
            <w:tcW w:w="0" w:type="auto"/>
            <w:vAlign w:val="center"/>
            <w:hideMark/>
          </w:tcPr>
          <w:p w14:paraId="5FB90CAD" w14:textId="77777777" w:rsidR="00F03D1E" w:rsidRPr="00F03D1E" w:rsidRDefault="00F03D1E" w:rsidP="00F03D1E">
            <w:pPr>
              <w:rPr>
                <w:rFonts w:ascii="Aptos" w:eastAsia="Times New Roman" w:hAnsi="Aptos" w:cs="Times New Roman"/>
                <w:color w:val="212121"/>
                <w:kern w:val="0"/>
                <w:lang w:eastAsia="en-GB"/>
                <w14:ligatures w14:val="none"/>
              </w:rPr>
            </w:pPr>
          </w:p>
        </w:tc>
        <w:tc>
          <w:tcPr>
            <w:tcW w:w="0" w:type="auto"/>
            <w:vAlign w:val="center"/>
            <w:hideMark/>
          </w:tcPr>
          <w:p w14:paraId="592837D1" w14:textId="77777777" w:rsidR="00F03D1E" w:rsidRPr="00F03D1E" w:rsidRDefault="00F03D1E" w:rsidP="00F03D1E">
            <w:pPr>
              <w:rPr>
                <w:rFonts w:ascii="Times New Roman" w:eastAsia="Times New Roman" w:hAnsi="Times New Roman" w:cs="Times New Roman"/>
                <w:kern w:val="0"/>
                <w:sz w:val="20"/>
                <w:szCs w:val="20"/>
                <w:lang w:eastAsia="en-GB"/>
                <w14:ligatures w14:val="none"/>
              </w:rPr>
            </w:pPr>
          </w:p>
        </w:tc>
      </w:tr>
    </w:tbl>
    <w:p w14:paraId="42D45E3A" w14:textId="77777777" w:rsidR="00F03D1E" w:rsidRPr="00F03D1E" w:rsidRDefault="00F03D1E" w:rsidP="00F03D1E">
      <w:pPr>
        <w:rPr>
          <w:rFonts w:ascii="Times New Roman" w:eastAsia="Times New Roman" w:hAnsi="Times New Roman" w:cs="Times New Roman"/>
          <w:kern w:val="0"/>
          <w:lang w:eastAsia="en-GB"/>
          <w14:ligatures w14:val="none"/>
        </w:rPr>
      </w:pPr>
    </w:p>
    <w:p w14:paraId="7EB3CDDC" w14:textId="77777777" w:rsidR="00FB31EB" w:rsidRDefault="00FB31EB"/>
    <w:sectPr w:rsidR="00FB31EB" w:rsidSect="009909B9">
      <w:pgSz w:w="11906" w:h="16838"/>
      <w:pgMar w:top="9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C5EDE"/>
    <w:multiLevelType w:val="multilevel"/>
    <w:tmpl w:val="8C4A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4246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1E"/>
    <w:rsid w:val="00427009"/>
    <w:rsid w:val="00604605"/>
    <w:rsid w:val="009909B9"/>
    <w:rsid w:val="00D0538E"/>
    <w:rsid w:val="00F03D1E"/>
    <w:rsid w:val="00FB31EB"/>
    <w:rsid w:val="00FD0BB6"/>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decimalSymbol w:val=","/>
  <w:listSeparator w:val=","/>
  <w14:docId w14:val="5D537B83"/>
  <w15:chartTrackingRefBased/>
  <w15:docId w15:val="{0A34F8EB-955F-D746-BC08-F950CB5E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3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03D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D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D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D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D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D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D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3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03D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D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D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D1E"/>
    <w:rPr>
      <w:rFonts w:eastAsiaTheme="majorEastAsia" w:cstheme="majorBidi"/>
      <w:color w:val="272727" w:themeColor="text1" w:themeTint="D8"/>
    </w:rPr>
  </w:style>
  <w:style w:type="paragraph" w:styleId="Title">
    <w:name w:val="Title"/>
    <w:basedOn w:val="Normal"/>
    <w:next w:val="Normal"/>
    <w:link w:val="TitleChar"/>
    <w:uiPriority w:val="10"/>
    <w:qFormat/>
    <w:rsid w:val="00F03D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D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D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3D1E"/>
    <w:rPr>
      <w:i/>
      <w:iCs/>
      <w:color w:val="404040" w:themeColor="text1" w:themeTint="BF"/>
    </w:rPr>
  </w:style>
  <w:style w:type="paragraph" w:styleId="ListParagraph">
    <w:name w:val="List Paragraph"/>
    <w:basedOn w:val="Normal"/>
    <w:uiPriority w:val="34"/>
    <w:qFormat/>
    <w:rsid w:val="00F03D1E"/>
    <w:pPr>
      <w:ind w:left="720"/>
      <w:contextualSpacing/>
    </w:pPr>
  </w:style>
  <w:style w:type="character" w:styleId="IntenseEmphasis">
    <w:name w:val="Intense Emphasis"/>
    <w:basedOn w:val="DefaultParagraphFont"/>
    <w:uiPriority w:val="21"/>
    <w:qFormat/>
    <w:rsid w:val="00F03D1E"/>
    <w:rPr>
      <w:i/>
      <w:iCs/>
      <w:color w:val="0F4761" w:themeColor="accent1" w:themeShade="BF"/>
    </w:rPr>
  </w:style>
  <w:style w:type="paragraph" w:styleId="IntenseQuote">
    <w:name w:val="Intense Quote"/>
    <w:basedOn w:val="Normal"/>
    <w:next w:val="Normal"/>
    <w:link w:val="IntenseQuoteChar"/>
    <w:uiPriority w:val="30"/>
    <w:qFormat/>
    <w:rsid w:val="00F03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D1E"/>
    <w:rPr>
      <w:i/>
      <w:iCs/>
      <w:color w:val="0F4761" w:themeColor="accent1" w:themeShade="BF"/>
    </w:rPr>
  </w:style>
  <w:style w:type="character" w:styleId="IntenseReference">
    <w:name w:val="Intense Reference"/>
    <w:basedOn w:val="DefaultParagraphFont"/>
    <w:uiPriority w:val="32"/>
    <w:qFormat/>
    <w:rsid w:val="00F03D1E"/>
    <w:rPr>
      <w:b/>
      <w:bCs/>
      <w:smallCaps/>
      <w:color w:val="0F4761" w:themeColor="accent1" w:themeShade="BF"/>
      <w:spacing w:val="5"/>
    </w:rPr>
  </w:style>
  <w:style w:type="character" w:styleId="Strong">
    <w:name w:val="Strong"/>
    <w:basedOn w:val="DefaultParagraphFont"/>
    <w:uiPriority w:val="22"/>
    <w:qFormat/>
    <w:rsid w:val="00F03D1E"/>
    <w:rPr>
      <w:b/>
      <w:bCs/>
    </w:rPr>
  </w:style>
  <w:style w:type="paragraph" w:styleId="NormalWeb">
    <w:name w:val="Normal (Web)"/>
    <w:basedOn w:val="Normal"/>
    <w:uiPriority w:val="99"/>
    <w:semiHidden/>
    <w:unhideWhenUsed/>
    <w:rsid w:val="00F03D1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F03D1E"/>
    <w:rPr>
      <w:color w:val="0000FF"/>
      <w:u w:val="single"/>
    </w:rPr>
  </w:style>
  <w:style w:type="character" w:customStyle="1" w:styleId="outlook-search-highlight">
    <w:name w:val="outlook-search-highlight"/>
    <w:basedOn w:val="DefaultParagraphFont"/>
    <w:rsid w:val="00F03D1E"/>
  </w:style>
  <w:style w:type="character" w:customStyle="1" w:styleId="apple-converted-space">
    <w:name w:val="apple-converted-space"/>
    <w:basedOn w:val="DefaultParagraphFont"/>
    <w:rsid w:val="00F03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49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ks.zoom.us?meetingId=h5QMtcbpTiuflBvibD%2FmIA%3D%3D&amp;stepId=39b1ba0e-51d6-11f0-9ec4-aaf0145bc90b" TargetMode="External"/><Relationship Id="rId3" Type="http://schemas.openxmlformats.org/officeDocument/2006/relationships/settings" Target="settings.xml"/><Relationship Id="rId7" Type="http://schemas.openxmlformats.org/officeDocument/2006/relationships/hyperlink" Target="https://tasks.zoom.us?meetingId=h5QMtcbpTiuflBvibD%2FmIA%3D%3D&amp;stepId=39b1b7b6-51d6-11f0-9ec4-aaf0145bc90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sks.zoom.us?meetingId=h5QMtcbpTiuflBvibD%2FmIA%3D%3D&amp;stepId=39b1b4f0-51d6-11f0-9ec4-aaf0145bc90b" TargetMode="External"/><Relationship Id="rId11" Type="http://schemas.openxmlformats.org/officeDocument/2006/relationships/fontTable" Target="fontTable.xml"/><Relationship Id="rId5" Type="http://schemas.openxmlformats.org/officeDocument/2006/relationships/hyperlink" Target="https://tasks.zoom.us?meetingId=h5QMtcbpTiuflBvibD%2FmIA%3D%3D&amp;stepId=39b1afc8-51d6-11f0-9ec4-aaf0145bc90b" TargetMode="External"/><Relationship Id="rId10" Type="http://schemas.openxmlformats.org/officeDocument/2006/relationships/hyperlink" Target="https://tasks.zoom.us?meetingId=h5QMtcbpTiuflBvibD%2FmIA%3D%3D&amp;stepId=39b1be5a-51d6-11f0-9ec4-aaf0145bc90b" TargetMode="External"/><Relationship Id="rId4" Type="http://schemas.openxmlformats.org/officeDocument/2006/relationships/webSettings" Target="webSettings.xml"/><Relationship Id="rId9" Type="http://schemas.openxmlformats.org/officeDocument/2006/relationships/hyperlink" Target="https://tasks.zoom.us?meetingId=h5QMtcbpTiuflBvibD%2FmIA%3D%3D&amp;stepId=39b1bc3e-51d6-11f0-9ec4-aaf0145bc9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Macedo</dc:creator>
  <cp:keywords/>
  <dc:description/>
  <cp:lastModifiedBy>Danielle Macedo</cp:lastModifiedBy>
  <cp:revision>2</cp:revision>
  <cp:lastPrinted>2025-06-26T15:48:00Z</cp:lastPrinted>
  <dcterms:created xsi:type="dcterms:W3CDTF">2025-07-01T22:22:00Z</dcterms:created>
  <dcterms:modified xsi:type="dcterms:W3CDTF">2025-07-01T22:22:00Z</dcterms:modified>
</cp:coreProperties>
</file>